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C54" w:rsidRDefault="00E463DE">
      <w:pPr>
        <w:pStyle w:val="af4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  <w:sz w:val="44"/>
          <w:szCs w:val="44"/>
        </w:rPr>
      </w:pPr>
      <w:r>
        <w:rPr>
          <w:rFonts w:ascii="Arial" w:eastAsia="微软雅黑" w:hAnsi="微软雅黑"/>
          <w:noProof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12192000</wp:posOffset>
            </wp:positionH>
            <wp:positionV relativeFrom="topMargin">
              <wp:posOffset>10845800</wp:posOffset>
            </wp:positionV>
            <wp:extent cx="457200" cy="317500"/>
            <wp:effectExtent l="0" t="0" r="0" b="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4405125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微软雅黑" w:hAnsi="微软雅黑"/>
          <w:sz w:val="44"/>
          <w:szCs w:val="44"/>
        </w:rPr>
        <w:t>第</w:t>
      </w:r>
      <w:r>
        <w:rPr>
          <w:rFonts w:ascii="Times New Roman" w:eastAsia="宋体" w:hAnsi="Times New Roman"/>
          <w:b/>
          <w:sz w:val="44"/>
          <w:szCs w:val="44"/>
        </w:rPr>
        <w:t>2</w:t>
      </w:r>
      <w:r>
        <w:rPr>
          <w:rFonts w:ascii="Arial" w:eastAsia="微软雅黑" w:hAnsi="微软雅黑"/>
          <w:sz w:val="44"/>
          <w:szCs w:val="44"/>
        </w:rPr>
        <w:t>节</w:t>
      </w:r>
      <w:r>
        <w:rPr>
          <w:rFonts w:ascii="Times New Roman" w:eastAsia="宋体" w:hAnsi="宋体"/>
          <w:sz w:val="44"/>
          <w:szCs w:val="44"/>
        </w:rPr>
        <w:t xml:space="preserve">　</w:t>
      </w:r>
      <w:r>
        <w:rPr>
          <w:rFonts w:ascii="Arial" w:eastAsia="微软雅黑" w:hAnsi="微软雅黑"/>
          <w:sz w:val="44"/>
          <w:szCs w:val="44"/>
        </w:rPr>
        <w:t>人体器官移植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drawing>
          <wp:inline distT="0" distB="0" distL="0" distR="0">
            <wp:extent cx="1648460" cy="413385"/>
            <wp:effectExtent l="0" t="0" r="0" b="0"/>
            <wp:docPr id="414" name="优化作业·提高h.eps" descr="id:21474918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4402377" name="优化作业·提高h.eps" descr="id:2147491843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48800" cy="41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drawing>
          <wp:inline distT="0" distB="0" distL="0" distR="0">
            <wp:extent cx="837565" cy="109220"/>
            <wp:effectExtent l="0" t="0" r="0" b="0"/>
            <wp:docPr id="415" name="图片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4042361" name="图片 415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080" cy="1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Cs w:val="21"/>
        </w:rPr>
        <w:t>基础巩固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drawing>
          <wp:inline distT="0" distB="0" distL="0" distR="0">
            <wp:extent cx="205740" cy="205740"/>
            <wp:effectExtent l="0" t="0" r="0" b="0"/>
            <wp:docPr id="416" name="thh.eps" descr="id:21474918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1946149" name="thh.eps" descr="id:2147491850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920" cy="20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b/>
          <w:szCs w:val="21"/>
        </w:rPr>
        <w:t>1.</w:t>
      </w:r>
      <w:r>
        <w:rPr>
          <w:rFonts w:ascii="Times New Roman" w:eastAsia="宋体" w:hAnsi="宋体"/>
          <w:szCs w:val="21"/>
        </w:rPr>
        <w:t>目前器官移植中最容易成功的是</w:t>
      </w:r>
      <w:r>
        <w:rPr>
          <w:rFonts w:ascii="Times New Roman" w:eastAsia="宋体" w:hAnsi="宋体"/>
          <w:szCs w:val="21"/>
        </w:rPr>
        <w:t>(</w:t>
      </w:r>
      <w:r>
        <w:rPr>
          <w:rFonts w:ascii="Times New Roman" w:eastAsia="宋体" w:hAnsi="宋体"/>
          <w:szCs w:val="21"/>
        </w:rPr>
        <w:t xml:space="preserve">　　</w:t>
      </w:r>
      <w:r>
        <w:rPr>
          <w:rFonts w:ascii="Times New Roman" w:eastAsia="宋体" w:hAnsi="宋体"/>
          <w:szCs w:val="21"/>
        </w:rPr>
        <w:t>)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肝脏</w:t>
      </w:r>
      <w:r>
        <w:rPr>
          <w:rFonts w:ascii="Times New Roman" w:eastAsia="宋体" w:hAnsi="宋体"/>
          <w:szCs w:val="21"/>
        </w:rPr>
        <w:tab/>
        <w:t>B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心脏</w:t>
      </w:r>
      <w:r>
        <w:rPr>
          <w:rFonts w:ascii="Times New Roman" w:eastAsia="宋体" w:hAnsi="宋体"/>
          <w:szCs w:val="21"/>
        </w:rPr>
        <w:tab/>
        <w:t>C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肺</w:t>
      </w:r>
      <w:r>
        <w:rPr>
          <w:rFonts w:ascii="Times New Roman" w:eastAsia="宋体" w:hAnsi="宋体"/>
          <w:szCs w:val="21"/>
        </w:rPr>
        <w:tab/>
        <w:t>D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肾脏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答案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宋体" w:hAnsi="宋体"/>
          <w:szCs w:val="21"/>
        </w:rPr>
        <w:t>D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drawing>
          <wp:inline distT="0" distB="0" distL="0" distR="0">
            <wp:extent cx="205740" cy="205740"/>
            <wp:effectExtent l="0" t="0" r="0" b="0"/>
            <wp:docPr id="417" name="thh.eps" descr="id:21474918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0851697" name="thh.eps" descr="id:214749185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5920" cy="20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b/>
          <w:szCs w:val="21"/>
        </w:rPr>
        <w:t>2.</w:t>
      </w:r>
      <w:r>
        <w:rPr>
          <w:rFonts w:ascii="Times New Roman" w:eastAsia="宋体" w:hAnsi="宋体"/>
          <w:szCs w:val="21"/>
        </w:rPr>
        <w:t>移植最不容易成功的是</w:t>
      </w:r>
      <w:r>
        <w:rPr>
          <w:rFonts w:ascii="Times New Roman" w:eastAsia="宋体" w:hAnsi="宋体"/>
          <w:szCs w:val="21"/>
        </w:rPr>
        <w:t>(</w:t>
      </w:r>
      <w:r>
        <w:rPr>
          <w:rFonts w:ascii="Times New Roman" w:eastAsia="宋体" w:hAnsi="宋体"/>
          <w:szCs w:val="21"/>
        </w:rPr>
        <w:t xml:space="preserve">　　</w:t>
      </w:r>
      <w:r>
        <w:rPr>
          <w:rFonts w:ascii="Times New Roman" w:eastAsia="宋体" w:hAnsi="宋体"/>
          <w:szCs w:val="21"/>
        </w:rPr>
        <w:t>)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自体移植</w:t>
      </w:r>
      <w:r>
        <w:rPr>
          <w:rFonts w:ascii="Times New Roman" w:eastAsia="宋体" w:hAnsi="宋体"/>
          <w:szCs w:val="21"/>
        </w:rPr>
        <w:tab/>
        <w:t>B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异种移植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同系移植</w:t>
      </w:r>
      <w:r>
        <w:rPr>
          <w:rFonts w:ascii="Times New Roman" w:eastAsia="宋体" w:hAnsi="宋体"/>
          <w:szCs w:val="21"/>
        </w:rPr>
        <w:tab/>
        <w:t>D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同种移植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答案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宋体" w:hAnsi="宋体"/>
          <w:szCs w:val="21"/>
        </w:rPr>
        <w:t>B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drawing>
          <wp:inline distT="0" distB="0" distL="0" distR="0">
            <wp:extent cx="205740" cy="205740"/>
            <wp:effectExtent l="0" t="0" r="0" b="0"/>
            <wp:docPr id="418" name="thh.eps" descr="id:21474918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7155400" name="thh.eps" descr="id:2147491864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5920" cy="20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b/>
          <w:szCs w:val="21"/>
        </w:rPr>
        <w:t>3.</w:t>
      </w:r>
      <w:r>
        <w:rPr>
          <w:rFonts w:ascii="Times New Roman" w:eastAsia="宋体" w:hAnsi="宋体"/>
          <w:szCs w:val="21"/>
        </w:rPr>
        <w:t>取一只小鼠的皮肤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分别移植到切除和不切除胸腺的幼年小鼠的身上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切除胸腺小鼠的皮肤移植更容易成功。这个实验结果说明对异体皮肤排斥起重要作用的是</w:t>
      </w:r>
      <w:r>
        <w:rPr>
          <w:rFonts w:ascii="Times New Roman" w:eastAsia="宋体" w:hAnsi="宋体"/>
          <w:szCs w:val="21"/>
        </w:rPr>
        <w:t>(</w:t>
      </w:r>
      <w:r>
        <w:rPr>
          <w:rFonts w:ascii="Times New Roman" w:eastAsia="宋体" w:hAnsi="宋体"/>
          <w:szCs w:val="21"/>
        </w:rPr>
        <w:t xml:space="preserve">　　</w:t>
      </w:r>
      <w:r>
        <w:rPr>
          <w:rFonts w:ascii="Times New Roman" w:eastAsia="宋体" w:hAnsi="宋体"/>
          <w:szCs w:val="21"/>
        </w:rPr>
        <w:t>)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造血干细胞</w:t>
      </w:r>
      <w:r>
        <w:rPr>
          <w:rFonts w:ascii="Times New Roman" w:eastAsia="宋体" w:hAnsi="宋体"/>
          <w:szCs w:val="21"/>
        </w:rPr>
        <w:tab/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B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T</w:t>
      </w:r>
      <w:r>
        <w:rPr>
          <w:rFonts w:ascii="Times New Roman" w:eastAsia="宋体" w:hAnsi="宋体"/>
          <w:szCs w:val="21"/>
        </w:rPr>
        <w:t>淋巴细胞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B</w:t>
      </w:r>
      <w:r>
        <w:rPr>
          <w:rFonts w:ascii="Times New Roman" w:eastAsia="宋体" w:hAnsi="宋体"/>
          <w:szCs w:val="21"/>
        </w:rPr>
        <w:t>淋巴细胞</w:t>
      </w:r>
      <w:r>
        <w:rPr>
          <w:rFonts w:ascii="Times New Roman" w:eastAsia="宋体" w:hAnsi="宋体"/>
          <w:szCs w:val="21"/>
        </w:rPr>
        <w:tab/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D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吞噬细胞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答案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宋体" w:hAnsi="宋体"/>
          <w:szCs w:val="21"/>
        </w:rPr>
        <w:t>B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drawing>
          <wp:inline distT="0" distB="0" distL="0" distR="0">
            <wp:extent cx="205740" cy="205740"/>
            <wp:effectExtent l="0" t="0" r="0" b="0"/>
            <wp:docPr id="419" name="thh.eps" descr="id:21474918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162634" name="thh.eps" descr="id:214749187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5920" cy="20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b/>
          <w:szCs w:val="21"/>
        </w:rPr>
        <w:t>4.</w:t>
      </w:r>
      <w:r>
        <w:rPr>
          <w:rFonts w:ascii="Times New Roman" w:eastAsia="宋体" w:hAnsi="宋体"/>
          <w:szCs w:val="21"/>
        </w:rPr>
        <w:t>器官移植面临的最主要困难是</w:t>
      </w:r>
      <w:r>
        <w:rPr>
          <w:rFonts w:ascii="Times New Roman" w:eastAsia="宋体" w:hAnsi="宋体"/>
          <w:szCs w:val="21"/>
        </w:rPr>
        <w:t>(</w:t>
      </w:r>
      <w:r>
        <w:rPr>
          <w:rFonts w:ascii="Times New Roman" w:eastAsia="宋体" w:hAnsi="宋体"/>
          <w:szCs w:val="21"/>
        </w:rPr>
        <w:t xml:space="preserve">　　</w:t>
      </w:r>
      <w:r>
        <w:rPr>
          <w:rFonts w:ascii="Times New Roman" w:eastAsia="宋体" w:hAnsi="宋体"/>
          <w:szCs w:val="21"/>
        </w:rPr>
        <w:t>)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血管缝合技术</w:t>
      </w:r>
      <w:r>
        <w:rPr>
          <w:rFonts w:ascii="Times New Roman" w:eastAsia="宋体" w:hAnsi="宋体"/>
          <w:szCs w:val="21"/>
        </w:rPr>
        <w:tab/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lastRenderedPageBreak/>
        <w:t>B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免疫排斥问题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医师临床经验</w:t>
      </w:r>
      <w:r>
        <w:rPr>
          <w:rFonts w:ascii="Times New Roman" w:eastAsia="宋体" w:hAnsi="宋体"/>
          <w:szCs w:val="21"/>
        </w:rPr>
        <w:tab/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D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包括</w:t>
      </w:r>
      <w:r>
        <w:rPr>
          <w:rFonts w:ascii="Times New Roman" w:eastAsia="宋体" w:hAnsi="宋体"/>
          <w:szCs w:val="21"/>
        </w:rPr>
        <w:t>A</w:t>
      </w:r>
      <w:r>
        <w:rPr>
          <w:rFonts w:ascii="Times New Roman" w:eastAsia="宋体" w:hAnsi="宋体"/>
          <w:szCs w:val="21"/>
        </w:rPr>
        <w:t>、</w:t>
      </w:r>
      <w:r>
        <w:rPr>
          <w:rFonts w:ascii="Times New Roman" w:eastAsia="宋体" w:hAnsi="宋体"/>
          <w:szCs w:val="21"/>
        </w:rPr>
        <w:t>B</w:t>
      </w:r>
      <w:r>
        <w:rPr>
          <w:rFonts w:ascii="Times New Roman" w:eastAsia="宋体" w:hAnsi="宋体"/>
          <w:szCs w:val="21"/>
        </w:rPr>
        <w:t>、</w:t>
      </w:r>
      <w:r>
        <w:rPr>
          <w:rFonts w:ascii="Times New Roman" w:eastAsia="宋体" w:hAnsi="宋体"/>
          <w:szCs w:val="21"/>
        </w:rPr>
        <w:t>C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解析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楷体" w:hAnsi="楷体"/>
          <w:szCs w:val="21"/>
        </w:rPr>
        <w:t>每个人的细胞表面都带有一组与别人不同的组织相容性抗原。如果将别人的器官移植到某人身上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楷体" w:hAnsi="楷体"/>
          <w:szCs w:val="21"/>
        </w:rPr>
        <w:t>这个人的免疫系统就会认出这是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楷体" w:hAnsi="楷体"/>
          <w:szCs w:val="21"/>
        </w:rPr>
        <w:t>非己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楷体" w:hAnsi="楷体"/>
          <w:szCs w:val="21"/>
        </w:rPr>
        <w:t>成分而加以排斥。因此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楷体" w:hAnsi="楷体"/>
          <w:szCs w:val="21"/>
        </w:rPr>
        <w:t>器官移植面临的最主要困难是免疫排斥问题。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答案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宋体" w:hAnsi="宋体"/>
          <w:szCs w:val="21"/>
        </w:rPr>
        <w:t>B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drawing>
          <wp:inline distT="0" distB="0" distL="0" distR="0">
            <wp:extent cx="205740" cy="205740"/>
            <wp:effectExtent l="0" t="0" r="0" b="0"/>
            <wp:docPr id="420" name="thh.eps" descr="id:21474918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9822733" name="thh.eps" descr="id:2147491878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5920" cy="20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b/>
          <w:szCs w:val="21"/>
        </w:rPr>
        <w:t>5.</w:t>
      </w:r>
      <w:r>
        <w:rPr>
          <w:rFonts w:ascii="Times New Roman" w:eastAsia="宋体" w:hAnsi="宋体"/>
          <w:szCs w:val="21"/>
        </w:rPr>
        <w:t>下列关于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宋体"/>
          <w:szCs w:val="21"/>
        </w:rPr>
        <w:t>人耳鼠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宋体"/>
          <w:szCs w:val="21"/>
        </w:rPr>
        <w:t>的叙述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不正确的是</w:t>
      </w:r>
      <w:r>
        <w:rPr>
          <w:rFonts w:ascii="Times New Roman" w:eastAsia="宋体" w:hAnsi="宋体"/>
          <w:szCs w:val="21"/>
        </w:rPr>
        <w:t>(</w:t>
      </w:r>
      <w:r>
        <w:rPr>
          <w:rFonts w:ascii="Times New Roman" w:eastAsia="宋体" w:hAnsi="宋体"/>
          <w:szCs w:val="21"/>
        </w:rPr>
        <w:t xml:space="preserve">　　</w:t>
      </w:r>
      <w:r>
        <w:rPr>
          <w:rFonts w:ascii="Times New Roman" w:eastAsia="宋体" w:hAnsi="宋体"/>
          <w:szCs w:val="21"/>
        </w:rPr>
        <w:t>)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用聚羟基乙酸做成人耳廓的模型支架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B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牛的软骨细胞在模型支架上增殖生长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应用了细胞和组织培养技术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D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具有完整人耳器官的功能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解析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楷体" w:hAnsi="楷体"/>
          <w:szCs w:val="21"/>
        </w:rPr>
        <w:t>人耳鼠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楷体" w:hAnsi="楷体"/>
          <w:szCs w:val="21"/>
        </w:rPr>
        <w:t>是用聚羟基乙酸做成人耳廓的模型支架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楷体" w:hAnsi="楷体"/>
          <w:szCs w:val="21"/>
        </w:rPr>
        <w:t>培养人的细胞。动物细胞培养具有贴壁生长的特点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楷体" w:hAnsi="楷体"/>
          <w:szCs w:val="21"/>
        </w:rPr>
        <w:t>所以形成了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楷体" w:hAnsi="楷体"/>
          <w:szCs w:val="21"/>
        </w:rPr>
        <w:t>人耳鼠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楷体" w:hAnsi="楷体"/>
          <w:szCs w:val="21"/>
        </w:rPr>
        <w:t>。在支架上培养牛的软骨细胞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楷体" w:hAnsi="楷体"/>
          <w:szCs w:val="21"/>
        </w:rPr>
        <w:t>牛的软骨细胞在模型支架上也能增殖生长。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答案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宋体" w:hAnsi="宋体"/>
          <w:szCs w:val="21"/>
        </w:rPr>
        <w:t>D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drawing>
          <wp:inline distT="0" distB="0" distL="0" distR="0">
            <wp:extent cx="205740" cy="205740"/>
            <wp:effectExtent l="0" t="0" r="0" b="0"/>
            <wp:docPr id="421" name="thh.eps" descr="id:21474918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1200053" name="thh.eps" descr="id:214749188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5920" cy="20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b/>
          <w:szCs w:val="21"/>
        </w:rPr>
        <w:t>6.</w:t>
      </w:r>
      <w:r>
        <w:rPr>
          <w:rFonts w:ascii="Times New Roman" w:eastAsia="宋体" w:hAnsi="宋体"/>
          <w:szCs w:val="21"/>
        </w:rPr>
        <w:t>将甲品系小鼠和乙品系小鼠的皮肤同时移植于</w:t>
      </w:r>
      <w:r>
        <w:rPr>
          <w:rFonts w:ascii="Times New Roman" w:eastAsia="宋体" w:hAnsi="宋体"/>
          <w:szCs w:val="21"/>
        </w:rPr>
        <w:t>a</w:t>
      </w:r>
      <w:r>
        <w:rPr>
          <w:rFonts w:ascii="Times New Roman" w:eastAsia="宋体" w:hAnsi="宋体"/>
          <w:szCs w:val="21"/>
        </w:rPr>
        <w:t>小鼠身上。不久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甲品系小鼠的皮肤在</w:t>
      </w:r>
      <w:r>
        <w:rPr>
          <w:rFonts w:ascii="Times New Roman" w:eastAsia="宋体" w:hAnsi="宋体"/>
          <w:szCs w:val="21"/>
        </w:rPr>
        <w:t>a</w:t>
      </w:r>
      <w:r>
        <w:rPr>
          <w:rFonts w:ascii="Times New Roman" w:eastAsia="宋体" w:hAnsi="宋体"/>
          <w:szCs w:val="21"/>
        </w:rPr>
        <w:t>小鼠身上生长良好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乙品系小鼠的皮肤肿胀潮红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最终死亡脱落。此时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将所用乙品系小鼠的皮肤再取一小块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第二次移植到</w:t>
      </w:r>
      <w:r>
        <w:rPr>
          <w:rFonts w:ascii="Times New Roman" w:eastAsia="宋体" w:hAnsi="宋体"/>
          <w:szCs w:val="21"/>
        </w:rPr>
        <w:t>a</w:t>
      </w:r>
      <w:r>
        <w:rPr>
          <w:rFonts w:ascii="Times New Roman" w:eastAsia="宋体" w:hAnsi="宋体"/>
          <w:szCs w:val="21"/>
        </w:rPr>
        <w:t>小鼠身上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移植的皮肤比第一次更快地死亡脱落。下列对第二次植皮后出现的现象的解释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最合理的是</w:t>
      </w:r>
      <w:r>
        <w:rPr>
          <w:rFonts w:ascii="Times New Roman" w:eastAsia="宋体" w:hAnsi="宋体"/>
          <w:szCs w:val="21"/>
        </w:rPr>
        <w:t>(</w:t>
      </w:r>
      <w:r>
        <w:rPr>
          <w:rFonts w:ascii="Times New Roman" w:eastAsia="宋体" w:hAnsi="宋体"/>
          <w:szCs w:val="21"/>
        </w:rPr>
        <w:t xml:space="preserve">　　</w:t>
      </w:r>
      <w:r>
        <w:rPr>
          <w:rFonts w:ascii="Times New Roman" w:eastAsia="宋体" w:hAnsi="宋体"/>
          <w:szCs w:val="21"/>
        </w:rPr>
        <w:t>)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抗体具有特异性结合抗原的功能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lastRenderedPageBreak/>
        <w:t>B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乙品系小鼠的皮肤属于抗原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甲品系小鼠的皮肤不属于抗原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特异性免疫细胞具有记忆功能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D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乙品系和</w:t>
      </w:r>
      <w:r>
        <w:rPr>
          <w:rFonts w:ascii="Times New Roman" w:eastAsia="宋体" w:hAnsi="宋体"/>
          <w:szCs w:val="21"/>
        </w:rPr>
        <w:t>a</w:t>
      </w:r>
      <w:r>
        <w:rPr>
          <w:rFonts w:ascii="Times New Roman" w:eastAsia="宋体" w:hAnsi="宋体"/>
          <w:szCs w:val="21"/>
        </w:rPr>
        <w:t>小鼠的亲缘关系较远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答案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宋体" w:hAnsi="宋体"/>
          <w:szCs w:val="21"/>
        </w:rPr>
        <w:t>C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drawing>
          <wp:inline distT="0" distB="0" distL="0" distR="0">
            <wp:extent cx="837565" cy="109220"/>
            <wp:effectExtent l="0" t="0" r="0" b="0"/>
            <wp:docPr id="422" name="图片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7047191" name="图片 422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080" cy="1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Cs w:val="21"/>
        </w:rPr>
        <w:t>能力提升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drawing>
          <wp:inline distT="0" distB="0" distL="0" distR="0">
            <wp:extent cx="205740" cy="205740"/>
            <wp:effectExtent l="0" t="0" r="0" b="0"/>
            <wp:docPr id="423" name="thh.eps" descr="id:21474918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83839" name="thh.eps" descr="id:2147491892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5920" cy="20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b/>
          <w:szCs w:val="21"/>
        </w:rPr>
        <w:t>7.</w:t>
      </w:r>
      <w:r>
        <w:rPr>
          <w:rFonts w:ascii="Times New Roman" w:eastAsia="宋体" w:hAnsi="宋体"/>
          <w:szCs w:val="21"/>
        </w:rPr>
        <w:t>白血病是一种恶性血液病。目前主要通过骨髓移植治疗白血病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而造血干细胞配型是骨髓移植能否成功的关键。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(1)</w:t>
      </w:r>
      <w:r>
        <w:rPr>
          <w:rFonts w:ascii="Times New Roman" w:eastAsia="宋体" w:hAnsi="宋体"/>
          <w:szCs w:val="21"/>
        </w:rPr>
        <w:t>白血病等恶性肿瘤细胞具有能够</w:t>
      </w:r>
      <w:r>
        <w:rPr>
          <w:rFonts w:ascii="Times New Roman" w:eastAsia="宋体" w:hAnsi="宋体"/>
          <w:color w:val="FF0000"/>
          <w:szCs w:val="21"/>
          <w:u w:val="single" w:color="000000"/>
        </w:rPr>
        <w:t xml:space="preserve">　　　　</w:t>
      </w:r>
      <w:r>
        <w:rPr>
          <w:rFonts w:ascii="Times New Roman" w:eastAsia="宋体" w:hAnsi="宋体"/>
          <w:szCs w:val="21"/>
        </w:rPr>
        <w:t>、形态结构发生改变以及细胞膜上</w:t>
      </w:r>
      <w:r>
        <w:rPr>
          <w:rFonts w:ascii="Times New Roman" w:eastAsia="宋体" w:hAnsi="宋体"/>
          <w:color w:val="FF0000"/>
          <w:szCs w:val="21"/>
          <w:u w:val="single" w:color="000000"/>
        </w:rPr>
        <w:t xml:space="preserve">　　　　</w:t>
      </w:r>
      <w:r>
        <w:rPr>
          <w:rFonts w:ascii="Times New Roman" w:eastAsia="宋体" w:hAnsi="宋体"/>
          <w:szCs w:val="21"/>
        </w:rPr>
        <w:t>等物质减少导致在体内易</w:t>
      </w:r>
      <w:r>
        <w:rPr>
          <w:rFonts w:ascii="Times New Roman" w:eastAsia="宋体" w:hAnsi="宋体"/>
          <w:color w:val="FF0000"/>
          <w:szCs w:val="21"/>
          <w:u w:val="single" w:color="000000"/>
        </w:rPr>
        <w:t xml:space="preserve">　　　　</w:t>
      </w:r>
      <w:r>
        <w:rPr>
          <w:rFonts w:ascii="Times New Roman" w:eastAsia="宋体" w:hAnsi="宋体"/>
          <w:szCs w:val="21"/>
        </w:rPr>
        <w:t>的特征。 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(2)</w:t>
      </w:r>
      <w:r>
        <w:rPr>
          <w:rFonts w:ascii="Times New Roman" w:eastAsia="宋体" w:hAnsi="宋体"/>
          <w:szCs w:val="21"/>
        </w:rPr>
        <w:t>据调查</w:t>
      </w:r>
      <w:r>
        <w:rPr>
          <w:rFonts w:ascii="Times New Roman" w:eastAsia="宋体" w:hAnsi="宋体"/>
          <w:szCs w:val="21"/>
        </w:rPr>
        <w:t>1930</w:t>
      </w:r>
      <w:r>
        <w:rPr>
          <w:rFonts w:ascii="Times New Roman" w:eastAsia="宋体" w:hAnsi="宋体"/>
          <w:szCs w:val="21"/>
        </w:rPr>
        <w:t>年至</w:t>
      </w:r>
      <w:r>
        <w:rPr>
          <w:rFonts w:ascii="Times New Roman" w:eastAsia="宋体" w:hAnsi="宋体"/>
          <w:szCs w:val="21"/>
        </w:rPr>
        <w:t>1990</w:t>
      </w:r>
      <w:r>
        <w:rPr>
          <w:rFonts w:ascii="Times New Roman" w:eastAsia="宋体" w:hAnsi="宋体"/>
          <w:szCs w:val="21"/>
        </w:rPr>
        <w:t>年男性肺癌的死亡率逐年增高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从人类生活习惯分析可能是由于</w:t>
      </w:r>
      <w:r>
        <w:rPr>
          <w:rFonts w:ascii="Times New Roman" w:eastAsia="宋体" w:hAnsi="宋体"/>
          <w:color w:val="FF0000"/>
          <w:szCs w:val="21"/>
          <w:u w:val="single" w:color="000000"/>
        </w:rPr>
        <w:t xml:space="preserve">　　　　</w:t>
      </w:r>
      <w:r>
        <w:rPr>
          <w:rFonts w:ascii="Times New Roman" w:eastAsia="宋体" w:hAnsi="宋体"/>
          <w:szCs w:val="21"/>
        </w:rPr>
        <w:t>导致</w:t>
      </w:r>
      <w:r>
        <w:rPr>
          <w:rFonts w:ascii="Times New Roman" w:eastAsia="宋体" w:hAnsi="宋体"/>
          <w:color w:val="FF0000"/>
          <w:szCs w:val="21"/>
          <w:u w:val="single" w:color="000000"/>
        </w:rPr>
        <w:t xml:space="preserve">　　　　　　　　　</w:t>
      </w:r>
      <w:r>
        <w:rPr>
          <w:rFonts w:ascii="Times New Roman" w:eastAsia="宋体" w:hAnsi="宋体"/>
          <w:szCs w:val="21"/>
        </w:rPr>
        <w:t>发生突变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从而使正常细胞发生癌变。 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(3)</w:t>
      </w:r>
      <w:r>
        <w:rPr>
          <w:rFonts w:ascii="Times New Roman" w:eastAsia="宋体" w:hAnsi="宋体"/>
          <w:szCs w:val="21"/>
        </w:rPr>
        <w:t>干细胞包括胚胎干细胞和成体干细胞。胚胎干细胞能通过</w:t>
      </w:r>
      <w:r>
        <w:rPr>
          <w:rFonts w:ascii="Times New Roman" w:eastAsia="宋体" w:hAnsi="宋体"/>
          <w:color w:val="FF0000"/>
          <w:szCs w:val="21"/>
          <w:u w:val="single" w:color="000000"/>
        </w:rPr>
        <w:t xml:space="preserve">　　　　</w:t>
      </w:r>
      <w:r>
        <w:rPr>
          <w:rFonts w:ascii="Times New Roman" w:eastAsia="宋体" w:hAnsi="宋体"/>
          <w:szCs w:val="21"/>
        </w:rPr>
        <w:t>和</w:t>
      </w:r>
      <w:r>
        <w:rPr>
          <w:rFonts w:ascii="Times New Roman" w:eastAsia="宋体" w:hAnsi="宋体"/>
          <w:color w:val="FF0000"/>
          <w:szCs w:val="21"/>
          <w:u w:val="single" w:color="000000"/>
        </w:rPr>
        <w:t xml:space="preserve">　　　　</w:t>
      </w:r>
      <w:r>
        <w:rPr>
          <w:rFonts w:ascii="Times New Roman" w:eastAsia="宋体" w:hAnsi="宋体"/>
          <w:szCs w:val="21"/>
        </w:rPr>
        <w:t>形成各种组织器官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表明胚胎干细胞具有</w:t>
      </w:r>
      <w:r>
        <w:rPr>
          <w:rFonts w:ascii="Times New Roman" w:eastAsia="宋体" w:hAnsi="宋体"/>
          <w:color w:val="FF0000"/>
          <w:szCs w:val="21"/>
          <w:u w:val="single" w:color="000000"/>
        </w:rPr>
        <w:t xml:space="preserve">　　　　</w:t>
      </w:r>
      <w:r>
        <w:rPr>
          <w:rFonts w:ascii="Times New Roman" w:eastAsia="宋体" w:hAnsi="宋体"/>
          <w:szCs w:val="21"/>
        </w:rPr>
        <w:t>性。 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答案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宋体" w:hAnsi="宋体"/>
          <w:szCs w:val="21"/>
        </w:rPr>
        <w:t>(1)</w:t>
      </w:r>
      <w:r>
        <w:rPr>
          <w:rFonts w:ascii="Times New Roman" w:eastAsia="宋体" w:hAnsi="宋体"/>
          <w:szCs w:val="21"/>
        </w:rPr>
        <w:t>无限增殖　糖蛋白　转移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(2)</w:t>
      </w:r>
      <w:r>
        <w:rPr>
          <w:rFonts w:ascii="Times New Roman" w:eastAsia="宋体" w:hAnsi="宋体"/>
          <w:szCs w:val="21"/>
        </w:rPr>
        <w:t>吸烟　原癌基因和抑癌基因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(3)</w:t>
      </w:r>
      <w:r>
        <w:rPr>
          <w:rFonts w:ascii="Times New Roman" w:eastAsia="宋体" w:hAnsi="宋体"/>
          <w:szCs w:val="21"/>
        </w:rPr>
        <w:t>细胞分裂　细胞分化　全能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drawing>
          <wp:inline distT="0" distB="0" distL="0" distR="0">
            <wp:extent cx="205740" cy="205740"/>
            <wp:effectExtent l="0" t="0" r="0" b="0"/>
            <wp:docPr id="424" name="thh.eps" descr="id:21474918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4502890" name="thh.eps" descr="id:214749189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5920" cy="20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b/>
          <w:szCs w:val="21"/>
        </w:rPr>
        <w:t>8.</w:t>
      </w:r>
      <w:r>
        <w:rPr>
          <w:rFonts w:ascii="Times New Roman" w:eastAsia="宋体" w:hAnsi="宋体"/>
          <w:szCs w:val="21"/>
        </w:rPr>
        <w:t>下图表示人体代谢废物的产生以及排出体外的途径。请根据图完成下列问题。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drawing>
          <wp:inline distT="0" distB="0" distL="0" distR="0">
            <wp:extent cx="1598930" cy="2045335"/>
            <wp:effectExtent l="0" t="0" r="0" b="0"/>
            <wp:docPr id="425" name="S06.eps" descr="id:21474919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266786" name="S06.eps" descr="id:2147491906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99480" cy="2045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lastRenderedPageBreak/>
        <w:t>(1)</w:t>
      </w:r>
      <w:r>
        <w:rPr>
          <w:rFonts w:ascii="Times New Roman" w:eastAsia="宋体" w:hAnsi="宋体"/>
          <w:szCs w:val="21"/>
        </w:rPr>
        <w:t>人体中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能够完成与</w:t>
      </w:r>
      <w:r>
        <w:rPr>
          <w:rFonts w:ascii="Times New Roman" w:eastAsia="宋体" w:hAnsi="宋体"/>
          <w:szCs w:val="21"/>
        </w:rPr>
        <w:t>A</w:t>
      </w:r>
      <w:r>
        <w:rPr>
          <w:rFonts w:ascii="Times New Roman" w:eastAsia="宋体" w:hAnsi="宋体"/>
          <w:szCs w:val="21"/>
        </w:rPr>
        <w:t>细胞相同的生理过程的细胞有</w:t>
      </w:r>
      <w:r>
        <w:rPr>
          <w:rFonts w:ascii="Times New Roman" w:eastAsia="宋体" w:hAnsi="宋体"/>
          <w:color w:val="FF0000"/>
          <w:szCs w:val="21"/>
          <w:u w:val="single" w:color="000000"/>
        </w:rPr>
        <w:t xml:space="preserve">　　　　</w:t>
      </w:r>
      <w:r>
        <w:rPr>
          <w:rFonts w:ascii="Times New Roman" w:eastAsia="宋体" w:hAnsi="宋体"/>
          <w:szCs w:val="21"/>
        </w:rPr>
        <w:t>(</w:t>
      </w:r>
      <w:r>
        <w:rPr>
          <w:rFonts w:ascii="Times New Roman" w:eastAsia="宋体" w:hAnsi="宋体"/>
          <w:szCs w:val="21"/>
        </w:rPr>
        <w:t>多选</w:t>
      </w:r>
      <w:r>
        <w:rPr>
          <w:rFonts w:ascii="Times New Roman" w:eastAsia="宋体" w:hAnsi="宋体"/>
          <w:szCs w:val="21"/>
        </w:rPr>
        <w:t>)</w:t>
      </w:r>
      <w:r>
        <w:rPr>
          <w:rFonts w:ascii="Times New Roman" w:eastAsia="宋体" w:hAnsi="宋体"/>
          <w:szCs w:val="21"/>
        </w:rPr>
        <w:t>。 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皮肤的表皮细胞</w:t>
      </w:r>
      <w:r>
        <w:rPr>
          <w:rFonts w:ascii="Times New Roman" w:eastAsia="宋体" w:hAnsi="宋体"/>
          <w:szCs w:val="21"/>
        </w:rPr>
        <w:tab/>
        <w:t>B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肌细胞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成熟的红细胞</w:t>
      </w:r>
      <w:r>
        <w:rPr>
          <w:rFonts w:ascii="Times New Roman" w:eastAsia="宋体" w:hAnsi="宋体"/>
          <w:szCs w:val="21"/>
        </w:rPr>
        <w:tab/>
        <w:t>D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肝细胞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(2)B</w:t>
      </w:r>
      <w:r>
        <w:rPr>
          <w:rFonts w:ascii="Times New Roman" w:eastAsia="宋体" w:hAnsi="宋体"/>
          <w:szCs w:val="21"/>
        </w:rPr>
        <w:t>细胞所示的过程主要发生在人体的</w:t>
      </w:r>
      <w:r>
        <w:rPr>
          <w:rFonts w:ascii="Times New Roman" w:eastAsia="宋体" w:hAnsi="宋体"/>
          <w:color w:val="FF0000"/>
          <w:szCs w:val="21"/>
          <w:u w:val="single" w:color="000000"/>
        </w:rPr>
        <w:t xml:space="preserve">　　　　</w:t>
      </w:r>
      <w:r>
        <w:rPr>
          <w:rFonts w:ascii="Times New Roman" w:eastAsia="宋体" w:hAnsi="宋体"/>
          <w:szCs w:val="21"/>
        </w:rPr>
        <w:t>(</w:t>
      </w:r>
      <w:r>
        <w:rPr>
          <w:rFonts w:ascii="Times New Roman" w:eastAsia="宋体" w:hAnsi="宋体"/>
          <w:szCs w:val="21"/>
        </w:rPr>
        <w:t>填序号</w:t>
      </w:r>
      <w:r>
        <w:rPr>
          <w:rFonts w:ascii="Times New Roman" w:eastAsia="宋体" w:hAnsi="宋体"/>
          <w:szCs w:val="21"/>
        </w:rPr>
        <w:t>)</w:t>
      </w:r>
      <w:r>
        <w:rPr>
          <w:rFonts w:ascii="Times New Roman" w:eastAsia="宋体" w:hAnsi="宋体"/>
          <w:szCs w:val="21"/>
        </w:rPr>
        <w:t>。 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肝脏</w:t>
      </w:r>
      <w:r>
        <w:rPr>
          <w:rFonts w:ascii="Times New Roman" w:eastAsia="宋体" w:hAnsi="宋体"/>
          <w:szCs w:val="21"/>
        </w:rPr>
        <w:tab/>
        <w:t>B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膀胱</w:t>
      </w:r>
      <w:r>
        <w:rPr>
          <w:rFonts w:ascii="Times New Roman" w:eastAsia="宋体" w:hAnsi="宋体"/>
          <w:szCs w:val="21"/>
        </w:rPr>
        <w:tab/>
        <w:t>C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肾脏</w:t>
      </w:r>
      <w:r>
        <w:rPr>
          <w:rFonts w:ascii="Times New Roman" w:eastAsia="宋体" w:hAnsi="宋体"/>
          <w:szCs w:val="21"/>
        </w:rPr>
        <w:tab/>
        <w:t>D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小肠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(3)</w:t>
      </w:r>
      <w:r>
        <w:rPr>
          <w:rFonts w:ascii="Times New Roman" w:eastAsia="宋体" w:hAnsi="宋体"/>
          <w:szCs w:val="21"/>
        </w:rPr>
        <w:t>氨对细胞有毒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必须迅速排出。若人体双侧肾脏衰弱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就会导致代谢废物不能及时排出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从而危及生命。治疗方法之一是血液透析。过程如上图所示。患者的血液从动脉输出到透析仪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在中空纤维中向一侧流动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成为透析液的水溶液在中空纤维外向相反方向流动。血液中的水分子、废物通过血液透析膜</w:t>
      </w:r>
      <w:r>
        <w:rPr>
          <w:rFonts w:ascii="Times New Roman" w:eastAsia="宋体" w:hAnsi="宋体"/>
          <w:szCs w:val="21"/>
        </w:rPr>
        <w:t>(</w:t>
      </w:r>
      <w:r>
        <w:rPr>
          <w:rFonts w:ascii="Times New Roman" w:eastAsia="宋体" w:hAnsi="宋体"/>
          <w:szCs w:val="21"/>
        </w:rPr>
        <w:t>中空纤维壁</w:t>
      </w:r>
      <w:r>
        <w:rPr>
          <w:rFonts w:ascii="Times New Roman" w:eastAsia="宋体" w:hAnsi="宋体"/>
          <w:szCs w:val="21"/>
        </w:rPr>
        <w:t>)</w:t>
      </w:r>
      <w:r>
        <w:rPr>
          <w:rFonts w:ascii="Times New Roman" w:eastAsia="宋体" w:hAnsi="宋体"/>
          <w:szCs w:val="21"/>
        </w:rPr>
        <w:t>进入透析液中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透析后的血液通过病人的静脉血管回到病人的体内。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宋体" w:eastAsia="宋体" w:hAnsi="宋体" w:cs="宋体" w:hint="eastAsia"/>
          <w:szCs w:val="21"/>
        </w:rPr>
        <w:t>①</w:t>
      </w:r>
      <w:r>
        <w:rPr>
          <w:rFonts w:ascii="Times New Roman" w:eastAsia="宋体" w:hAnsi="宋体"/>
          <w:szCs w:val="21"/>
        </w:rPr>
        <w:t>人工制成的血液透析膜具有</w:t>
      </w:r>
      <w:r>
        <w:rPr>
          <w:rFonts w:ascii="Times New Roman" w:eastAsia="宋体" w:hAnsi="宋体"/>
          <w:color w:val="FF0000"/>
          <w:szCs w:val="21"/>
          <w:u w:val="single" w:color="000000"/>
        </w:rPr>
        <w:t xml:space="preserve">　　　　</w:t>
      </w:r>
      <w:r>
        <w:rPr>
          <w:rFonts w:ascii="Times New Roman" w:eastAsia="宋体" w:hAnsi="宋体"/>
          <w:szCs w:val="21"/>
        </w:rPr>
        <w:t>性</w:t>
      </w:r>
      <w:r>
        <w:rPr>
          <w:rFonts w:ascii="Times New Roman" w:eastAsia="宋体" w:hAnsi="宋体"/>
          <w:szCs w:val="21"/>
        </w:rPr>
        <w:t>;</w:t>
      </w:r>
      <w:r>
        <w:rPr>
          <w:rFonts w:ascii="Times New Roman" w:eastAsia="宋体" w:hAnsi="宋体"/>
          <w:szCs w:val="21"/>
        </w:rPr>
        <w:t>为了防止某些盐类等有用的物质随着废物离开血液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透析液中的酸碱度和渗透压应与</w:t>
      </w:r>
      <w:r>
        <w:rPr>
          <w:rFonts w:ascii="Times New Roman" w:eastAsia="宋体" w:hAnsi="宋体"/>
          <w:color w:val="FF0000"/>
          <w:szCs w:val="21"/>
          <w:u w:val="single" w:color="000000"/>
        </w:rPr>
        <w:t xml:space="preserve">　　　　</w:t>
      </w:r>
      <w:r>
        <w:rPr>
          <w:rFonts w:ascii="Times New Roman" w:eastAsia="宋体" w:hAnsi="宋体"/>
          <w:szCs w:val="21"/>
        </w:rPr>
        <w:t>基本相同。 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宋体" w:eastAsia="宋体" w:hAnsi="宋体" w:cs="宋体" w:hint="eastAsia"/>
          <w:szCs w:val="21"/>
        </w:rPr>
        <w:t>②</w:t>
      </w:r>
      <w:r>
        <w:rPr>
          <w:rFonts w:ascii="Times New Roman" w:eastAsia="宋体" w:hAnsi="宋体"/>
          <w:szCs w:val="21"/>
        </w:rPr>
        <w:t>使用后的透析液成分与使用前相比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主要增加了</w:t>
      </w:r>
      <w:r>
        <w:rPr>
          <w:rFonts w:ascii="Times New Roman" w:eastAsia="宋体" w:hAnsi="宋体"/>
          <w:color w:val="FF0000"/>
          <w:szCs w:val="21"/>
          <w:u w:val="single" w:color="000000"/>
        </w:rPr>
        <w:t xml:space="preserve">　　　　</w:t>
      </w:r>
      <w:r>
        <w:rPr>
          <w:rFonts w:ascii="Times New Roman" w:eastAsia="宋体" w:hAnsi="宋体"/>
          <w:szCs w:val="21"/>
        </w:rPr>
        <w:t>。 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(4)</w:t>
      </w:r>
      <w:r>
        <w:rPr>
          <w:rFonts w:ascii="Times New Roman" w:eastAsia="宋体" w:hAnsi="宋体"/>
          <w:szCs w:val="21"/>
        </w:rPr>
        <w:t>肾移植手术能否成功的影响因素是</w:t>
      </w:r>
      <w:r>
        <w:rPr>
          <w:rFonts w:ascii="Times New Roman" w:eastAsia="宋体" w:hAnsi="宋体"/>
          <w:color w:val="FF0000"/>
          <w:szCs w:val="21"/>
          <w:u w:val="single" w:color="000000"/>
        </w:rPr>
        <w:t xml:space="preserve">　　　　　　　　　　　　</w:t>
      </w:r>
      <w:r>
        <w:rPr>
          <w:rFonts w:ascii="Times New Roman" w:eastAsia="宋体" w:hAnsi="宋体"/>
          <w:szCs w:val="21"/>
        </w:rPr>
        <w:t>。最关键因素是</w:t>
      </w:r>
      <w:r>
        <w:rPr>
          <w:rFonts w:ascii="Times New Roman" w:eastAsia="宋体" w:hAnsi="宋体"/>
          <w:color w:val="FF0000"/>
          <w:szCs w:val="21"/>
          <w:u w:val="single" w:color="000000"/>
        </w:rPr>
        <w:t xml:space="preserve">　　　　　　　　　　　　　　　　　　　　</w:t>
      </w:r>
      <w:r>
        <w:rPr>
          <w:rFonts w:ascii="Times New Roman" w:eastAsia="宋体" w:hAnsi="宋体"/>
          <w:szCs w:val="21"/>
        </w:rPr>
        <w:t>。 </w:t>
      </w:r>
    </w:p>
    <w:p w:rsidR="002D0C54" w:rsidRDefault="00E463DE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答案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宋体" w:hAnsi="宋体"/>
          <w:szCs w:val="21"/>
        </w:rPr>
        <w:t>(1)BD</w:t>
      </w:r>
      <w:r>
        <w:rPr>
          <w:rFonts w:ascii="Times New Roman" w:eastAsia="宋体" w:hAnsi="宋体"/>
          <w:szCs w:val="21"/>
        </w:rPr>
        <w:t xml:space="preserve">　</w:t>
      </w:r>
      <w:r>
        <w:rPr>
          <w:rFonts w:ascii="Times New Roman" w:eastAsia="宋体" w:hAnsi="宋体"/>
          <w:szCs w:val="21"/>
        </w:rPr>
        <w:t>(2)A</w:t>
      </w:r>
      <w:r>
        <w:rPr>
          <w:rFonts w:ascii="Times New Roman" w:eastAsia="宋体" w:hAnsi="宋体"/>
          <w:szCs w:val="21"/>
        </w:rPr>
        <w:t xml:space="preserve">　</w:t>
      </w:r>
      <w:r>
        <w:rPr>
          <w:rFonts w:ascii="Times New Roman" w:eastAsia="宋体" w:hAnsi="宋体"/>
          <w:szCs w:val="21"/>
        </w:rPr>
        <w:t>(3)</w:t>
      </w:r>
      <w:r>
        <w:rPr>
          <w:rFonts w:ascii="宋体" w:eastAsia="宋体" w:hAnsi="宋体" w:cs="宋体" w:hint="eastAsia"/>
          <w:szCs w:val="21"/>
        </w:rPr>
        <w:t>①</w:t>
      </w:r>
      <w:r>
        <w:rPr>
          <w:rFonts w:ascii="Times New Roman" w:eastAsia="宋体" w:hAnsi="宋体"/>
          <w:szCs w:val="21"/>
        </w:rPr>
        <w:t xml:space="preserve">选择透过　血浆　</w:t>
      </w:r>
      <w:r>
        <w:rPr>
          <w:rFonts w:ascii="宋体" w:eastAsia="宋体" w:hAnsi="宋体" w:cs="宋体" w:hint="eastAsia"/>
          <w:szCs w:val="21"/>
        </w:rPr>
        <w:t>②</w:t>
      </w:r>
      <w:r>
        <w:rPr>
          <w:rFonts w:ascii="Times New Roman" w:eastAsia="宋体" w:hAnsi="宋体"/>
          <w:szCs w:val="21"/>
        </w:rPr>
        <w:t xml:space="preserve">尿素　</w:t>
      </w:r>
      <w:r>
        <w:rPr>
          <w:rFonts w:ascii="Times New Roman" w:eastAsia="宋体" w:hAnsi="宋体"/>
          <w:szCs w:val="21"/>
        </w:rPr>
        <w:t>(4)</w:t>
      </w:r>
      <w:r>
        <w:rPr>
          <w:rFonts w:ascii="Times New Roman" w:eastAsia="宋体" w:hAnsi="宋体"/>
          <w:szCs w:val="21"/>
        </w:rPr>
        <w:t>手术技巧、供体器官的质量、供体与受体器官的组织相容性　供体与受体器官的组织相容性</w:t>
      </w:r>
    </w:p>
    <w:sectPr w:rsidR="002D0C54" w:rsidSect="00334C6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3EF2" w:rsidRDefault="00ED3EF2" w:rsidP="00E463DE">
      <w:pPr>
        <w:spacing w:after="0" w:line="240" w:lineRule="auto"/>
      </w:pPr>
      <w:r>
        <w:separator/>
      </w:r>
    </w:p>
  </w:endnote>
  <w:endnote w:type="continuationSeparator" w:id="1">
    <w:p w:rsidR="00ED3EF2" w:rsidRDefault="00ED3EF2" w:rsidP="00E46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NEU-BZ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C07" w:rsidRDefault="00772C07">
    <w:pPr>
      <w:pStyle w:val="af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3DE" w:rsidRPr="00E463DE" w:rsidRDefault="00E463DE" w:rsidP="00E463DE">
    <w:pPr>
      <w:pStyle w:val="af8"/>
    </w:pPr>
    <w:bookmarkStart w:id="0" w:name="_GoBack"/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C07" w:rsidRDefault="00772C07">
    <w:pPr>
      <w:pStyle w:val="af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3EF2" w:rsidRDefault="00ED3EF2" w:rsidP="00E463DE">
      <w:pPr>
        <w:spacing w:after="0" w:line="240" w:lineRule="auto"/>
      </w:pPr>
      <w:r>
        <w:separator/>
      </w:r>
    </w:p>
  </w:footnote>
  <w:footnote w:type="continuationSeparator" w:id="1">
    <w:p w:rsidR="00ED3EF2" w:rsidRDefault="00ED3EF2" w:rsidP="00E46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C07" w:rsidRDefault="00772C07">
    <w:pPr>
      <w:pStyle w:val="af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3DE" w:rsidRPr="00E463DE" w:rsidRDefault="00E463DE" w:rsidP="00E463DE">
    <w:pPr>
      <w:pStyle w:val="af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C07" w:rsidRDefault="00772C07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B21EA3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D0C54"/>
    <w:rsid w:val="002E6BD3"/>
    <w:rsid w:val="00306989"/>
    <w:rsid w:val="003070B9"/>
    <w:rsid w:val="00312C5E"/>
    <w:rsid w:val="0032613B"/>
    <w:rsid w:val="003314E0"/>
    <w:rsid w:val="00332906"/>
    <w:rsid w:val="00334C6A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72C07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21EA3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BF0FAB"/>
    <w:rsid w:val="00BF1CC3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63DE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3EF2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781C3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unhideWhenUsed="1"/>
    <w:lsdException w:name="annotation text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unhideWhenUsed="1" w:qFormat="1"/>
    <w:lsdException w:name="annotation reference" w:semiHidden="1" w:unhideWhenUsed="1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4" w:qFormat="1"/>
    <w:lsdException w:name="List 2" w:semiHidden="1" w:unhideWhenUsed="1"/>
    <w:lsdException w:name="List 3" w:semiHidden="1" w:unhideWhenUsed="1"/>
    <w:lsdException w:name="List Bullet 2" w:uiPriority="99" w:qFormat="1"/>
    <w:lsdException w:name="List Bullet 3" w:uiPriority="99"/>
    <w:lsdException w:name="List Bullet 4" w:uiPriority="99" w:qFormat="1"/>
    <w:lsdException w:name="List Bullet 5" w:uiPriority="99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 w:qFormat="1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34C6A"/>
    <w:rPr>
      <w:rFonts w:cstheme="minorBidi"/>
      <w:sz w:val="24"/>
      <w:szCs w:val="24"/>
      <w:lang w:eastAsia="zh-CN"/>
    </w:rPr>
  </w:style>
  <w:style w:type="paragraph" w:styleId="1">
    <w:name w:val="heading 1"/>
    <w:basedOn w:val="a0"/>
    <w:next w:val="a0"/>
    <w:link w:val="1Char"/>
    <w:uiPriority w:val="9"/>
    <w:qFormat/>
    <w:rsid w:val="00334C6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unhideWhenUsed/>
    <w:qFormat/>
    <w:rsid w:val="00334C6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unhideWhenUsed/>
    <w:qFormat/>
    <w:rsid w:val="00334C6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Char"/>
    <w:uiPriority w:val="9"/>
    <w:unhideWhenUsed/>
    <w:qFormat/>
    <w:rsid w:val="00334C6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Char"/>
    <w:uiPriority w:val="9"/>
    <w:semiHidden/>
    <w:unhideWhenUsed/>
    <w:qFormat/>
    <w:rsid w:val="00334C6A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334C6A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rsid w:val="00334C6A"/>
    <w:pPr>
      <w:spacing w:before="240" w:after="60"/>
      <w:outlineLvl w:val="6"/>
    </w:pPr>
    <w:rPr>
      <w:rFonts w:cs="Times New Roman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334C6A"/>
    <w:pPr>
      <w:spacing w:before="240" w:after="60"/>
      <w:outlineLvl w:val="7"/>
    </w:pPr>
    <w:rPr>
      <w:rFonts w:cs="Times New Roman"/>
      <w:i/>
      <w:iCs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334C6A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334C6A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334C6A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334C6A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334C6A"/>
    <w:pPr>
      <w:spacing w:after="180"/>
    </w:pPr>
  </w:style>
  <w:style w:type="paragraph" w:styleId="2">
    <w:name w:val="List Bullet 2"/>
    <w:basedOn w:val="a0"/>
    <w:uiPriority w:val="99"/>
    <w:qFormat/>
    <w:rsid w:val="00334C6A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rsid w:val="00334C6A"/>
    <w:pPr>
      <w:widowControl w:val="0"/>
      <w:jc w:val="both"/>
    </w:pPr>
    <w:rPr>
      <w:rFonts w:ascii="宋体" w:hAnsi="Courier New" w:cs="Courier New"/>
      <w:kern w:val="2"/>
      <w:sz w:val="21"/>
      <w:szCs w:val="21"/>
    </w:rPr>
  </w:style>
  <w:style w:type="paragraph" w:styleId="5">
    <w:name w:val="List Bullet 5"/>
    <w:basedOn w:val="a0"/>
    <w:uiPriority w:val="99"/>
    <w:qFormat/>
    <w:rsid w:val="00334C6A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334C6A"/>
    <w:rPr>
      <w:szCs w:val="18"/>
    </w:rPr>
  </w:style>
  <w:style w:type="paragraph" w:styleId="a7">
    <w:name w:val="Subtitle"/>
    <w:basedOn w:val="a0"/>
    <w:next w:val="a0"/>
    <w:link w:val="Char2"/>
    <w:uiPriority w:val="11"/>
    <w:qFormat/>
    <w:rsid w:val="00334C6A"/>
    <w:pPr>
      <w:spacing w:after="60"/>
      <w:jc w:val="center"/>
      <w:outlineLvl w:val="1"/>
    </w:pPr>
    <w:rPr>
      <w:rFonts w:asciiTheme="majorHAnsi" w:eastAsiaTheme="majorEastAsia" w:hAnsiTheme="majorHAnsi" w:cs="Times New Roman"/>
    </w:rPr>
  </w:style>
  <w:style w:type="paragraph" w:styleId="a8">
    <w:name w:val="footnote text"/>
    <w:basedOn w:val="a0"/>
    <w:link w:val="Char3"/>
    <w:uiPriority w:val="99"/>
    <w:unhideWhenUsed/>
    <w:rsid w:val="00334C6A"/>
    <w:pPr>
      <w:snapToGrid w:val="0"/>
    </w:pPr>
    <w:rPr>
      <w:rFonts w:ascii="Times New Roman" w:eastAsia="宋体" w:hAnsi="Times New Roman" w:cs="Times New Roman"/>
      <w:szCs w:val="18"/>
    </w:rPr>
  </w:style>
  <w:style w:type="paragraph" w:styleId="a9">
    <w:name w:val="Normal (Web)"/>
    <w:basedOn w:val="a0"/>
    <w:qFormat/>
    <w:rsid w:val="00334C6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a">
    <w:name w:val="Title"/>
    <w:basedOn w:val="a0"/>
    <w:next w:val="a0"/>
    <w:link w:val="Char4"/>
    <w:uiPriority w:val="10"/>
    <w:qFormat/>
    <w:rsid w:val="00334C6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table" w:styleId="ab">
    <w:name w:val="Table Grid"/>
    <w:basedOn w:val="a2"/>
    <w:uiPriority w:val="59"/>
    <w:rsid w:val="00334C6A"/>
    <w:rPr>
      <w:rFonts w:hAnsi="NEU-BZ" w:cstheme="minorBid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334C6A"/>
    <w:rPr>
      <w:rFonts w:hAnsi="NEU-BZ" w:cstheme="minorBidi"/>
      <w:color w:val="76923C" w:themeColor="accent3" w:themeShade="BF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c">
    <w:name w:val="Strong"/>
    <w:basedOn w:val="a1"/>
    <w:uiPriority w:val="22"/>
    <w:qFormat/>
    <w:rsid w:val="00334C6A"/>
    <w:rPr>
      <w:b/>
      <w:bCs/>
    </w:rPr>
  </w:style>
  <w:style w:type="character" w:styleId="ad">
    <w:name w:val="page number"/>
    <w:basedOn w:val="a1"/>
    <w:rsid w:val="00334C6A"/>
  </w:style>
  <w:style w:type="character" w:styleId="ae">
    <w:name w:val="Emphasis"/>
    <w:basedOn w:val="a1"/>
    <w:uiPriority w:val="20"/>
    <w:qFormat/>
    <w:rsid w:val="00334C6A"/>
    <w:rPr>
      <w:rFonts w:asciiTheme="minorHAnsi" w:hAnsiTheme="minorHAnsi"/>
      <w:b/>
      <w:i/>
      <w:iCs/>
    </w:rPr>
  </w:style>
  <w:style w:type="character" w:styleId="af">
    <w:name w:val="annotation reference"/>
    <w:semiHidden/>
    <w:unhideWhenUsed/>
    <w:qFormat/>
    <w:rsid w:val="00334C6A"/>
    <w:rPr>
      <w:vanish/>
      <w:sz w:val="16"/>
      <w:szCs w:val="16"/>
    </w:rPr>
  </w:style>
  <w:style w:type="character" w:styleId="af0">
    <w:name w:val="footnote reference"/>
    <w:basedOn w:val="a1"/>
    <w:uiPriority w:val="99"/>
    <w:unhideWhenUsed/>
    <w:qFormat/>
    <w:rsid w:val="00334C6A"/>
    <w:rPr>
      <w:vertAlign w:val="superscript"/>
    </w:rPr>
  </w:style>
  <w:style w:type="character" w:customStyle="1" w:styleId="1Char">
    <w:name w:val="标题 1 Char"/>
    <w:basedOn w:val="a1"/>
    <w:link w:val="1"/>
    <w:uiPriority w:val="9"/>
    <w:qFormat/>
    <w:rsid w:val="00334C6A"/>
    <w:rPr>
      <w:rFonts w:asciiTheme="majorHAnsi" w:eastAsiaTheme="majorEastAsia" w:hAnsiTheme="majorHAnsi" w:cstheme="minorBidi"/>
      <w:b/>
      <w:bCs/>
      <w:kern w:val="32"/>
      <w:sz w:val="32"/>
      <w:szCs w:val="32"/>
    </w:rPr>
  </w:style>
  <w:style w:type="character" w:customStyle="1" w:styleId="2Char">
    <w:name w:val="标题 2 Char"/>
    <w:basedOn w:val="a1"/>
    <w:link w:val="20"/>
    <w:uiPriority w:val="9"/>
    <w:qFormat/>
    <w:rsid w:val="00334C6A"/>
    <w:rPr>
      <w:rFonts w:asciiTheme="majorHAnsi" w:eastAsiaTheme="majorEastAsia" w:hAnsiTheme="majorHAnsi" w:cstheme="minorBidi"/>
      <w:b/>
      <w:bCs/>
      <w:i/>
      <w:iCs/>
      <w:sz w:val="28"/>
      <w:szCs w:val="28"/>
    </w:rPr>
  </w:style>
  <w:style w:type="character" w:customStyle="1" w:styleId="3Char">
    <w:name w:val="标题 3 Char"/>
    <w:basedOn w:val="a1"/>
    <w:link w:val="30"/>
    <w:uiPriority w:val="9"/>
    <w:qFormat/>
    <w:rsid w:val="00334C6A"/>
    <w:rPr>
      <w:rFonts w:asciiTheme="majorHAnsi" w:eastAsiaTheme="majorEastAsia" w:hAnsiTheme="majorHAnsi" w:cstheme="minorBidi"/>
      <w:b/>
      <w:bCs/>
      <w:sz w:val="26"/>
      <w:szCs w:val="26"/>
    </w:rPr>
  </w:style>
  <w:style w:type="character" w:customStyle="1" w:styleId="Char4">
    <w:name w:val="标题 Char"/>
    <w:basedOn w:val="a1"/>
    <w:link w:val="aa"/>
    <w:uiPriority w:val="10"/>
    <w:qFormat/>
    <w:rsid w:val="00334C6A"/>
    <w:rPr>
      <w:rFonts w:asciiTheme="majorHAnsi" w:eastAsiaTheme="majorEastAsia" w:hAnsiTheme="majorHAnsi" w:cstheme="minorBidi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334C6A"/>
  </w:style>
  <w:style w:type="paragraph" w:styleId="af1">
    <w:name w:val="Quote"/>
    <w:basedOn w:val="a0"/>
    <w:next w:val="a0"/>
    <w:link w:val="Char5"/>
    <w:uiPriority w:val="29"/>
    <w:qFormat/>
    <w:rsid w:val="00334C6A"/>
    <w:rPr>
      <w:i/>
    </w:rPr>
  </w:style>
  <w:style w:type="character" w:customStyle="1" w:styleId="Char5">
    <w:name w:val="引用 Char"/>
    <w:basedOn w:val="a1"/>
    <w:link w:val="af1"/>
    <w:uiPriority w:val="29"/>
    <w:qFormat/>
    <w:rsid w:val="00334C6A"/>
    <w:rPr>
      <w:rFonts w:cstheme="minorBidi"/>
      <w:i/>
      <w:sz w:val="24"/>
      <w:szCs w:val="24"/>
    </w:rPr>
  </w:style>
  <w:style w:type="character" w:customStyle="1" w:styleId="4Char">
    <w:name w:val="标题 4 Char"/>
    <w:basedOn w:val="a1"/>
    <w:link w:val="40"/>
    <w:uiPriority w:val="9"/>
    <w:rsid w:val="00334C6A"/>
    <w:rPr>
      <w:rFonts w:cstheme="minorBidi"/>
      <w:b/>
      <w:bCs/>
      <w:sz w:val="28"/>
      <w:szCs w:val="28"/>
    </w:rPr>
  </w:style>
  <w:style w:type="character" w:customStyle="1" w:styleId="NoProofing">
    <w:name w:val="No Proofing"/>
    <w:uiPriority w:val="1"/>
    <w:qFormat/>
    <w:rsid w:val="00334C6A"/>
    <w:rPr>
      <w:lang w:val="en-US"/>
    </w:rPr>
  </w:style>
  <w:style w:type="paragraph" w:customStyle="1" w:styleId="Char30">
    <w:name w:val="Char3"/>
    <w:basedOn w:val="a0"/>
    <w:qFormat/>
    <w:rsid w:val="00334C6A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334C6A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character" w:customStyle="1" w:styleId="Char0">
    <w:name w:val="纯文本 Char"/>
    <w:basedOn w:val="a1"/>
    <w:link w:val="a5"/>
    <w:qFormat/>
    <w:rsid w:val="00334C6A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334C6A"/>
    <w:pPr>
      <w:spacing w:line="300" w:lineRule="auto"/>
      <w:ind w:firstLineChars="200" w:firstLine="200"/>
      <w:jc w:val="both"/>
    </w:pPr>
    <w:rPr>
      <w:sz w:val="21"/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334C6A"/>
    <w:rPr>
      <w:sz w:val="18"/>
      <w:szCs w:val="18"/>
      <w:lang w:eastAsia="en-US" w:bidi="en-US"/>
    </w:rPr>
  </w:style>
  <w:style w:type="paragraph" w:styleId="af2">
    <w:name w:val="List Paragraph"/>
    <w:basedOn w:val="a0"/>
    <w:uiPriority w:val="34"/>
    <w:qFormat/>
    <w:rsid w:val="00334C6A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334C6A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334C6A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3">
    <w:name w:val="脚注文本 Char"/>
    <w:basedOn w:val="a1"/>
    <w:link w:val="a8"/>
    <w:uiPriority w:val="99"/>
    <w:rsid w:val="00334C6A"/>
    <w:rPr>
      <w:sz w:val="18"/>
      <w:szCs w:val="18"/>
    </w:rPr>
  </w:style>
  <w:style w:type="character" w:customStyle="1" w:styleId="Char10">
    <w:name w:val="脚注文本 Char1"/>
    <w:basedOn w:val="a1"/>
    <w:qFormat/>
    <w:rsid w:val="00334C6A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3">
    <w:name w:val="一级章节"/>
    <w:basedOn w:val="a0"/>
    <w:qFormat/>
    <w:rsid w:val="00334C6A"/>
    <w:pPr>
      <w:outlineLvl w:val="1"/>
    </w:pPr>
  </w:style>
  <w:style w:type="paragraph" w:customStyle="1" w:styleId="af4">
    <w:name w:val="二级章节"/>
    <w:basedOn w:val="a0"/>
    <w:qFormat/>
    <w:rsid w:val="00334C6A"/>
    <w:pPr>
      <w:outlineLvl w:val="2"/>
    </w:pPr>
  </w:style>
  <w:style w:type="character" w:customStyle="1" w:styleId="5Char">
    <w:name w:val="标题 5 Char"/>
    <w:basedOn w:val="a1"/>
    <w:link w:val="50"/>
    <w:uiPriority w:val="9"/>
    <w:semiHidden/>
    <w:rsid w:val="00334C6A"/>
    <w:rPr>
      <w:b/>
      <w:bCs/>
      <w:i/>
      <w:iCs/>
      <w:sz w:val="26"/>
      <w:szCs w:val="26"/>
    </w:rPr>
  </w:style>
  <w:style w:type="character" w:customStyle="1" w:styleId="6Char">
    <w:name w:val="标题 6 Char"/>
    <w:basedOn w:val="a1"/>
    <w:link w:val="6"/>
    <w:uiPriority w:val="9"/>
    <w:semiHidden/>
    <w:qFormat/>
    <w:rsid w:val="00334C6A"/>
    <w:rPr>
      <w:b/>
      <w:bCs/>
    </w:rPr>
  </w:style>
  <w:style w:type="character" w:customStyle="1" w:styleId="7Char">
    <w:name w:val="标题 7 Char"/>
    <w:basedOn w:val="a1"/>
    <w:link w:val="7"/>
    <w:uiPriority w:val="9"/>
    <w:semiHidden/>
    <w:rsid w:val="00334C6A"/>
    <w:rPr>
      <w:sz w:val="24"/>
      <w:szCs w:val="24"/>
    </w:rPr>
  </w:style>
  <w:style w:type="character" w:customStyle="1" w:styleId="8Char">
    <w:name w:val="标题 8 Char"/>
    <w:basedOn w:val="a1"/>
    <w:link w:val="8"/>
    <w:uiPriority w:val="9"/>
    <w:semiHidden/>
    <w:qFormat/>
    <w:rsid w:val="00334C6A"/>
    <w:rPr>
      <w:i/>
      <w:iCs/>
      <w:sz w:val="24"/>
      <w:szCs w:val="24"/>
    </w:rPr>
  </w:style>
  <w:style w:type="character" w:customStyle="1" w:styleId="9Char">
    <w:name w:val="标题 9 Char"/>
    <w:basedOn w:val="a1"/>
    <w:link w:val="9"/>
    <w:uiPriority w:val="9"/>
    <w:semiHidden/>
    <w:rsid w:val="00334C6A"/>
    <w:rPr>
      <w:rFonts w:asciiTheme="majorHAnsi" w:eastAsiaTheme="majorEastAsia" w:hAnsiTheme="majorHAnsi"/>
    </w:rPr>
  </w:style>
  <w:style w:type="character" w:customStyle="1" w:styleId="Char2">
    <w:name w:val="副标题 Char"/>
    <w:basedOn w:val="a1"/>
    <w:link w:val="a7"/>
    <w:uiPriority w:val="11"/>
    <w:rsid w:val="00334C6A"/>
    <w:rPr>
      <w:rFonts w:asciiTheme="majorHAnsi" w:eastAsiaTheme="majorEastAsia" w:hAnsiTheme="majorHAnsi"/>
      <w:sz w:val="24"/>
      <w:szCs w:val="24"/>
    </w:rPr>
  </w:style>
  <w:style w:type="paragraph" w:styleId="af5">
    <w:name w:val="No Spacing"/>
    <w:basedOn w:val="a0"/>
    <w:uiPriority w:val="1"/>
    <w:qFormat/>
    <w:rsid w:val="00334C6A"/>
    <w:rPr>
      <w:rFonts w:cs="Times New Roman"/>
      <w:szCs w:val="32"/>
    </w:rPr>
  </w:style>
  <w:style w:type="paragraph" w:styleId="af6">
    <w:name w:val="Intense Quote"/>
    <w:basedOn w:val="a0"/>
    <w:next w:val="a0"/>
    <w:link w:val="Char6"/>
    <w:uiPriority w:val="30"/>
    <w:qFormat/>
    <w:rsid w:val="00334C6A"/>
    <w:pPr>
      <w:ind w:left="720" w:right="720"/>
    </w:pPr>
    <w:rPr>
      <w:rFonts w:cs="Times New Roman"/>
      <w:b/>
      <w:i/>
      <w:szCs w:val="22"/>
    </w:rPr>
  </w:style>
  <w:style w:type="character" w:customStyle="1" w:styleId="Char6">
    <w:name w:val="明显引用 Char"/>
    <w:basedOn w:val="a1"/>
    <w:link w:val="af6"/>
    <w:uiPriority w:val="30"/>
    <w:rsid w:val="00334C6A"/>
    <w:rPr>
      <w:b/>
      <w:i/>
      <w:sz w:val="24"/>
    </w:rPr>
  </w:style>
  <w:style w:type="character" w:customStyle="1" w:styleId="10">
    <w:name w:val="不明显强调1"/>
    <w:uiPriority w:val="19"/>
    <w:qFormat/>
    <w:rsid w:val="00334C6A"/>
    <w:rPr>
      <w:i/>
      <w:color w:val="595959" w:themeColor="text1" w:themeTint="A6"/>
    </w:rPr>
  </w:style>
  <w:style w:type="character" w:customStyle="1" w:styleId="11">
    <w:name w:val="明显强调1"/>
    <w:basedOn w:val="a1"/>
    <w:uiPriority w:val="21"/>
    <w:qFormat/>
    <w:rsid w:val="00334C6A"/>
    <w:rPr>
      <w:b/>
      <w:i/>
      <w:sz w:val="24"/>
      <w:szCs w:val="24"/>
      <w:u w:val="single"/>
    </w:rPr>
  </w:style>
  <w:style w:type="character" w:customStyle="1" w:styleId="12">
    <w:name w:val="不明显参考1"/>
    <w:basedOn w:val="a1"/>
    <w:uiPriority w:val="31"/>
    <w:qFormat/>
    <w:rsid w:val="00334C6A"/>
    <w:rPr>
      <w:sz w:val="24"/>
      <w:szCs w:val="24"/>
      <w:u w:val="single"/>
    </w:rPr>
  </w:style>
  <w:style w:type="character" w:customStyle="1" w:styleId="13">
    <w:name w:val="明显参考1"/>
    <w:basedOn w:val="a1"/>
    <w:uiPriority w:val="32"/>
    <w:qFormat/>
    <w:rsid w:val="00334C6A"/>
    <w:rPr>
      <w:b/>
      <w:sz w:val="24"/>
      <w:u w:val="single"/>
    </w:rPr>
  </w:style>
  <w:style w:type="character" w:customStyle="1" w:styleId="14">
    <w:name w:val="书籍标题1"/>
    <w:basedOn w:val="a1"/>
    <w:uiPriority w:val="33"/>
    <w:qFormat/>
    <w:rsid w:val="00334C6A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0"/>
    <w:uiPriority w:val="39"/>
    <w:semiHidden/>
    <w:unhideWhenUsed/>
    <w:qFormat/>
    <w:rsid w:val="00334C6A"/>
    <w:pPr>
      <w:outlineLvl w:val="9"/>
    </w:pPr>
    <w:rPr>
      <w:rFonts w:cs="Times New Roman"/>
    </w:rPr>
  </w:style>
  <w:style w:type="paragraph" w:styleId="af7">
    <w:name w:val="header"/>
    <w:basedOn w:val="a0"/>
    <w:rsid w:val="00334C6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paragraph" w:styleId="af8">
    <w:name w:val="footer"/>
    <w:basedOn w:val="a0"/>
    <w:rsid w:val="00334C6A"/>
    <w:pP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6410;&#23436;&#25104;\&#27979;&#25511;&#25351;&#23548;&#29983;&#29289;(&#21271;&#24072;2&#31185;&#23398;&#19982;&#31038;&#20250;)SQ19\&#39064;&#24211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7BA912C-96BA-4CB1-AB96-2477738DAB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3</TotalTime>
  <Pages>4</Pages>
  <Words>252</Words>
  <Characters>1439</Characters>
  <Application>Microsoft Office Word</Application>
  <DocSecurity>0</DocSecurity>
  <Lines>11</Lines>
  <Paragraphs>3</Paragraphs>
  <ScaleCrop>false</ScaleCrop>
  <Manager>www.shulihua.net收集整理</Manager>
  <Company>www.shulihua.net收集整理</Company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2019-11-19T02:46:00Z</dcterms:created>
  <dcterms:modified xsi:type="dcterms:W3CDTF">2020-01-02T13:23:00Z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